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22〕56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2022年区级财政衔接资金凤阁岭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毛家庄村产业园灌溉工程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凤阁岭镇人民政府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关于上报凤阁岭镇毛家庄村产业园灌溉工程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实施方案的报告》(凤镇政字〔202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59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区级财政衔接补助资金项目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毛家庄村产业园灌溉工程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项目建设内容及规模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0" w:leftChars="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1.建设地点及规模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在凤阁岭镇毛家庄村改造老旧灌溉井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8口，原井直径2至3米，深度10至12米，现加深至16米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2.建设内容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改建原大口井8座，原大口井内径2.0-3.0米，外径2.5-3.5米，现对原大口井进行挖深6米，使其达到井深16米，保证产业园灌溉正常。主要建设内容包括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井身开挖1268.23m³，滤料120m³，井筒56米，泵管56米，C20砼地梁18.64m³，C20砼盖板10m³，黏土封闭553.6m³，镀锌铁丝网628㎡，钢筋制作安装2.16t，爬梯8套，井身回填1080 m³，配套水泵电缆线400m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2022年4月至2022年6月。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4.投资估算：</w:t>
      </w:r>
    </w:p>
    <w:tbl>
      <w:tblPr>
        <w:tblStyle w:val="7"/>
        <w:tblpPr w:leftFromText="180" w:rightFromText="180" w:vertAnchor="text" w:horzAnchor="page" w:tblpX="1180" w:tblpY="376"/>
        <w:tblOverlap w:val="never"/>
        <w:tblW w:w="94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1044"/>
        <w:gridCol w:w="2050"/>
        <w:gridCol w:w="1459"/>
        <w:gridCol w:w="1476"/>
        <w:gridCol w:w="1476"/>
        <w:gridCol w:w="1918"/>
        <w:gridCol w:w="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50" w:hRule="atLeast"/>
        </w:trPr>
        <w:tc>
          <w:tcPr>
            <w:tcW w:w="947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凤阁岭镇毛家庄村产业园灌溉工程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717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 w:leftChars="0" w:firstLine="21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工程名称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工程量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单价（元）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657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井身开挖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1268.23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93.49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118566.82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616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滤料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256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30720.00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636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井筒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2006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112336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636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泵管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215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12040.00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636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C20砼底梁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18.64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872.37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16260.98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697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C20砼盖板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923.9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9239.00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596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粘土封闭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553.6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182.03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100771.81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636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镀锌钢丝网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m²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628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58.5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36738.00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616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钢筋制安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2.16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7790.14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16826.70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95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爬梯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套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1500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12000.00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495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井身回填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1080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28.82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31125.60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576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电缆线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400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8.65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3460.00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505" w:hRule="atLeast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44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12项</w:t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500084.91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5.招标方式的确定：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毛家庄村产业园灌溉工程项目</w:t>
      </w:r>
      <w:r>
        <w:rPr>
          <w:rFonts w:hint="eastAsia" w:ascii="仿宋" w:hAnsi="仿宋" w:eastAsia="仿宋" w:cs="仿宋"/>
          <w:sz w:val="32"/>
          <w:szCs w:val="32"/>
        </w:rPr>
        <w:t>，总投资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万元，经镇政府研究决定采用招标方式为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竞争性磋商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该项目申请区级财政衔接资金50万元，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凤阁岭镇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毛家庄村产业园灌溉工程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6月底前完成项目建设任务、资金兑付和报账工作，接受上级检查验收。同时，提早动手做好项目资产确权移交和后期运维管理等工作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840" w:firstLineChars="1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73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013249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B51BA8"/>
    <w:rsid w:val="20406AE2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FF792B"/>
    <w:rsid w:val="5523404F"/>
    <w:rsid w:val="55EF42FC"/>
    <w:rsid w:val="564D61A6"/>
    <w:rsid w:val="566A6423"/>
    <w:rsid w:val="56A87A99"/>
    <w:rsid w:val="56C12221"/>
    <w:rsid w:val="56D86EDB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5DF01D30"/>
    <w:rsid w:val="60240C73"/>
    <w:rsid w:val="61096C1C"/>
    <w:rsid w:val="61784244"/>
    <w:rsid w:val="62226B6A"/>
    <w:rsid w:val="628037E0"/>
    <w:rsid w:val="63070A0E"/>
    <w:rsid w:val="63135DDB"/>
    <w:rsid w:val="642632E3"/>
    <w:rsid w:val="6440611F"/>
    <w:rsid w:val="646C0698"/>
    <w:rsid w:val="64FE654E"/>
    <w:rsid w:val="65D84E5C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723CB7"/>
    <w:rsid w:val="6E945EF0"/>
    <w:rsid w:val="6EE17098"/>
    <w:rsid w:val="6F731360"/>
    <w:rsid w:val="70860607"/>
    <w:rsid w:val="71B3797D"/>
    <w:rsid w:val="72FB5E9D"/>
    <w:rsid w:val="72FE1DBF"/>
    <w:rsid w:val="73B76A91"/>
    <w:rsid w:val="74D97A75"/>
    <w:rsid w:val="75C81E34"/>
    <w:rsid w:val="762E49EE"/>
    <w:rsid w:val="76682BC7"/>
    <w:rsid w:val="76936084"/>
    <w:rsid w:val="76970A87"/>
    <w:rsid w:val="76C2531B"/>
    <w:rsid w:val="78541DAE"/>
    <w:rsid w:val="788E479A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正文缩进1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1380</Characters>
  <Lines>0</Lines>
  <Paragraphs>0</Paragraphs>
  <TotalTime>6</TotalTime>
  <ScaleCrop>false</ScaleCrop>
  <LinksUpToDate>false</LinksUpToDate>
  <CharactersWithSpaces>1413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2022-04-26T02:14:47Z</cp:lastPrinted>
  <dcterms:modified xsi:type="dcterms:W3CDTF">2022-04-26T02:14:51Z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